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Ind w:w="-172" w:type="dxa"/>
        <w:tblLook w:val="01E0" w:firstRow="1" w:lastRow="1" w:firstColumn="1" w:lastColumn="1" w:noHBand="0" w:noVBand="0"/>
      </w:tblPr>
      <w:tblGrid>
        <w:gridCol w:w="3920"/>
        <w:gridCol w:w="5880"/>
      </w:tblGrid>
      <w:tr w:rsidR="00B313A9" w:rsidRPr="00050C3B" w14:paraId="2CC1FDD0" w14:textId="77777777" w:rsidTr="003B6D51">
        <w:trPr>
          <w:trHeight w:val="706"/>
        </w:trPr>
        <w:tc>
          <w:tcPr>
            <w:tcW w:w="3920" w:type="dxa"/>
            <w:shd w:val="clear" w:color="auto" w:fill="auto"/>
          </w:tcPr>
          <w:p w14:paraId="14EBB24B" w14:textId="77777777" w:rsidR="00B313A9" w:rsidRPr="005460FC" w:rsidRDefault="00B313A9" w:rsidP="003B6D51">
            <w:pPr>
              <w:jc w:val="center"/>
              <w:rPr>
                <w:b/>
                <w:sz w:val="26"/>
                <w:szCs w:val="26"/>
              </w:rPr>
            </w:pPr>
            <w:r w:rsidRPr="005460FC">
              <w:rPr>
                <w:b/>
                <w:sz w:val="26"/>
                <w:szCs w:val="26"/>
              </w:rPr>
              <w:t>ỦY BAN NHÂN DÂN</w:t>
            </w:r>
          </w:p>
          <w:p w14:paraId="312391BB" w14:textId="77777777" w:rsidR="00B313A9" w:rsidRPr="005460FC" w:rsidRDefault="00B313A9" w:rsidP="003B6D51">
            <w:pPr>
              <w:jc w:val="center"/>
              <w:rPr>
                <w:b/>
                <w:sz w:val="26"/>
                <w:szCs w:val="26"/>
              </w:rPr>
            </w:pPr>
            <w:r w:rsidRPr="005460FC">
              <w:rPr>
                <w:b/>
                <w:sz w:val="26"/>
                <w:szCs w:val="26"/>
              </w:rPr>
              <w:t>THÀNH PHỐ NHA TRANG</w:t>
            </w:r>
          </w:p>
          <w:p w14:paraId="3C9A8C66" w14:textId="77777777" w:rsidR="00B313A9" w:rsidRPr="00C623A1" w:rsidRDefault="00B313A9" w:rsidP="003B6D51">
            <w:pPr>
              <w:jc w:val="center"/>
              <w:rPr>
                <w:b/>
              </w:rPr>
            </w:pPr>
            <w:r>
              <w:rPr>
                <w:b/>
                <w:noProof/>
                <w:sz w:val="26"/>
                <w:szCs w:val="26"/>
              </w:rPr>
              <mc:AlternateContent>
                <mc:Choice Requires="wps">
                  <w:drawing>
                    <wp:anchor distT="0" distB="0" distL="114300" distR="114300" simplePos="0" relativeHeight="251653632" behindDoc="0" locked="0" layoutInCell="1" allowOverlap="1" wp14:anchorId="4690AC03" wp14:editId="3723CBDA">
                      <wp:simplePos x="0" y="0"/>
                      <wp:positionH relativeFrom="column">
                        <wp:posOffset>695960</wp:posOffset>
                      </wp:positionH>
                      <wp:positionV relativeFrom="paragraph">
                        <wp:posOffset>36195</wp:posOffset>
                      </wp:positionV>
                      <wp:extent cx="943610" cy="0"/>
                      <wp:effectExtent l="9525" t="5715" r="889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8865" id="Straight Connector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85pt" to="129.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xwEAAHYDAAAOAAAAZHJzL2Uyb0RvYy54bWysU9uO0zAQfUfiHyy/0/TCri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"/>
                  </w:pict>
                </mc:Fallback>
              </mc:AlternateContent>
            </w:r>
          </w:p>
          <w:p w14:paraId="1008FA40" w14:textId="77777777" w:rsidR="00B313A9" w:rsidRPr="007A61B2" w:rsidRDefault="00B313A9" w:rsidP="003B6D51">
            <w:pPr>
              <w:jc w:val="center"/>
              <w:rPr>
                <w:sz w:val="26"/>
                <w:szCs w:val="26"/>
              </w:rPr>
            </w:pPr>
            <w:r w:rsidRPr="00C623A1">
              <w:rPr>
                <w:sz w:val="26"/>
                <w:szCs w:val="26"/>
              </w:rPr>
              <w:t xml:space="preserve">Số: </w:t>
            </w:r>
            <w:r>
              <w:rPr>
                <w:sz w:val="26"/>
                <w:szCs w:val="26"/>
              </w:rPr>
              <w:t xml:space="preserve">        /KH</w:t>
            </w:r>
            <w:r w:rsidRPr="00C623A1">
              <w:rPr>
                <w:sz w:val="26"/>
                <w:szCs w:val="26"/>
              </w:rPr>
              <w:t>-UBND</w:t>
            </w:r>
          </w:p>
        </w:tc>
        <w:tc>
          <w:tcPr>
            <w:tcW w:w="5880" w:type="dxa"/>
            <w:shd w:val="clear" w:color="auto" w:fill="auto"/>
          </w:tcPr>
          <w:p w14:paraId="437530E2" w14:textId="77777777" w:rsidR="00B313A9" w:rsidRPr="00C623A1" w:rsidRDefault="00B313A9" w:rsidP="003B6D51">
            <w:pPr>
              <w:jc w:val="center"/>
              <w:rPr>
                <w:b/>
                <w:sz w:val="26"/>
                <w:szCs w:val="26"/>
              </w:rPr>
            </w:pPr>
            <w:r w:rsidRPr="00C623A1">
              <w:rPr>
                <w:b/>
                <w:sz w:val="26"/>
                <w:szCs w:val="26"/>
              </w:rPr>
              <w:t xml:space="preserve">CỘNG HÒA XÃ HỘI CHỦ NGHĨA VIỆT </w:t>
            </w:r>
            <w:smartTag w:uri="urn:schemas-microsoft-com:office:smarttags" w:element="country-region">
              <w:smartTag w:uri="urn:schemas-microsoft-com:office:smarttags" w:element="place">
                <w:r w:rsidRPr="00C623A1">
                  <w:rPr>
                    <w:b/>
                    <w:sz w:val="26"/>
                    <w:szCs w:val="26"/>
                  </w:rPr>
                  <w:t>NAM</w:t>
                </w:r>
              </w:smartTag>
            </w:smartTag>
          </w:p>
          <w:p w14:paraId="01E11A75" w14:textId="77777777" w:rsidR="00B313A9" w:rsidRPr="00C623A1" w:rsidRDefault="00B313A9" w:rsidP="003B6D51">
            <w:pPr>
              <w:jc w:val="center"/>
              <w:rPr>
                <w:b/>
              </w:rPr>
            </w:pPr>
            <w:r w:rsidRPr="00C623A1">
              <w:rPr>
                <w:b/>
              </w:rPr>
              <w:t>Độc lập – Tự do – Hạnh phúc</w:t>
            </w:r>
          </w:p>
          <w:p w14:paraId="33C0B181" w14:textId="77777777" w:rsidR="00B313A9" w:rsidRPr="00C623A1" w:rsidRDefault="00B313A9" w:rsidP="003B6D51">
            <w:pPr>
              <w:jc w:val="center"/>
              <w:rPr>
                <w:b/>
              </w:rPr>
            </w:pPr>
            <w:r>
              <w:rPr>
                <w:b/>
                <w:noProof/>
              </w:rPr>
              <mc:AlternateContent>
                <mc:Choice Requires="wps">
                  <w:drawing>
                    <wp:anchor distT="0" distB="0" distL="114300" distR="114300" simplePos="0" relativeHeight="251656704" behindDoc="0" locked="0" layoutInCell="1" allowOverlap="1" wp14:anchorId="73503F16" wp14:editId="6891277A">
                      <wp:simplePos x="0" y="0"/>
                      <wp:positionH relativeFrom="column">
                        <wp:posOffset>664210</wp:posOffset>
                      </wp:positionH>
                      <wp:positionV relativeFrom="paragraph">
                        <wp:posOffset>40005</wp:posOffset>
                      </wp:positionV>
                      <wp:extent cx="2283460" cy="0"/>
                      <wp:effectExtent l="9525" t="5080" r="1206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8CD1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3.15pt" to="23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"/>
                  </w:pict>
                </mc:Fallback>
              </mc:AlternateContent>
            </w:r>
          </w:p>
          <w:p w14:paraId="026661C9" w14:textId="77777777" w:rsidR="00B313A9" w:rsidRPr="00C623A1" w:rsidRDefault="00B313A9" w:rsidP="004F50AA">
            <w:pPr>
              <w:jc w:val="center"/>
              <w:rPr>
                <w:i/>
              </w:rPr>
            </w:pPr>
            <w:r>
              <w:rPr>
                <w:i/>
              </w:rPr>
              <w:t xml:space="preserve">Nha Trang, ngày      tháng </w:t>
            </w:r>
            <w:r w:rsidR="003B7AE8">
              <w:rPr>
                <w:i/>
              </w:rPr>
              <w:t>1</w:t>
            </w:r>
            <w:r w:rsidR="004F50AA">
              <w:rPr>
                <w:i/>
              </w:rPr>
              <w:t>1</w:t>
            </w:r>
            <w:r w:rsidRPr="00C623A1">
              <w:rPr>
                <w:i/>
              </w:rPr>
              <w:t xml:space="preserve"> năm 20</w:t>
            </w:r>
            <w:r>
              <w:rPr>
                <w:i/>
              </w:rPr>
              <w:t>23</w:t>
            </w:r>
          </w:p>
        </w:tc>
      </w:tr>
    </w:tbl>
    <w:p w14:paraId="2932EB55" w14:textId="77777777" w:rsidR="00B313A9" w:rsidRPr="002A60C4" w:rsidRDefault="00B313A9" w:rsidP="001D15E8">
      <w:pPr>
        <w:pStyle w:val="Heading1"/>
        <w:spacing w:before="120" w:after="120"/>
        <w:rPr>
          <w:sz w:val="28"/>
          <w:szCs w:val="28"/>
        </w:rPr>
      </w:pPr>
      <w:r>
        <w:rPr>
          <w:sz w:val="28"/>
          <w:szCs w:val="28"/>
        </w:rPr>
        <w:t>KẾ HOẠCH</w:t>
      </w:r>
    </w:p>
    <w:p w14:paraId="217AF366" w14:textId="77777777" w:rsidR="004F50AA" w:rsidRDefault="00EF6801" w:rsidP="004F50AA">
      <w:pPr>
        <w:pStyle w:val="Heading5"/>
      </w:pPr>
      <w:r>
        <w:t xml:space="preserve">Tổ chức </w:t>
      </w:r>
      <w:r w:rsidR="004F50AA">
        <w:t xml:space="preserve">gặp mặt đại diện các tổ chức hội truyền thống </w:t>
      </w:r>
    </w:p>
    <w:p w14:paraId="04D84987" w14:textId="77777777" w:rsidR="004F50AA" w:rsidRDefault="004F50AA" w:rsidP="004F50AA">
      <w:pPr>
        <w:pStyle w:val="Heading5"/>
      </w:pPr>
      <w:r>
        <w:t xml:space="preserve">hoạt động trên địa bàn thành phố Nha Trang nhân dịp kỷ niệm </w:t>
      </w:r>
    </w:p>
    <w:p w14:paraId="78897FBB" w14:textId="77777777" w:rsidR="004F50AA" w:rsidRDefault="004F50AA" w:rsidP="004F50AA">
      <w:pPr>
        <w:pStyle w:val="Heading5"/>
      </w:pPr>
      <w:r>
        <w:t xml:space="preserve">100 năm thành lập thị trấn Nha Trang và 15 năm Nha Trang </w:t>
      </w:r>
    </w:p>
    <w:p w14:paraId="4DF611E8" w14:textId="77777777" w:rsidR="00B313A9" w:rsidRDefault="004F50AA" w:rsidP="004F50AA">
      <w:pPr>
        <w:pStyle w:val="Heading5"/>
      </w:pPr>
      <w:r>
        <w:t>được công nhận là đô thị loại I trực thuộc tỉnh Khánh Hòa</w:t>
      </w:r>
    </w:p>
    <w:p w14:paraId="7419DD8D" w14:textId="77777777" w:rsidR="00B313A9" w:rsidRDefault="00B313A9" w:rsidP="00B313A9">
      <w:pPr>
        <w:spacing w:before="120" w:after="120"/>
        <w:ind w:firstLine="720"/>
        <w:jc w:val="both"/>
      </w:pPr>
      <w:r>
        <w:rPr>
          <w:noProof/>
        </w:rPr>
        <mc:AlternateContent>
          <mc:Choice Requires="wps">
            <w:drawing>
              <wp:anchor distT="0" distB="0" distL="114300" distR="114300" simplePos="0" relativeHeight="251659264" behindDoc="0" locked="0" layoutInCell="1" allowOverlap="1" wp14:anchorId="23A45029" wp14:editId="71A3EA64">
                <wp:simplePos x="0" y="0"/>
                <wp:positionH relativeFrom="column">
                  <wp:posOffset>2148840</wp:posOffset>
                </wp:positionH>
                <wp:positionV relativeFrom="paragraph">
                  <wp:posOffset>81280</wp:posOffset>
                </wp:positionV>
                <wp:extent cx="16516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55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6.4pt" to="29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U3yAEAAHcDAAAOAAAAZHJzL2Uyb0RvYy54bWysU02PEzEMvSPxH6Lc6bRF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"/>
            </w:pict>
          </mc:Fallback>
        </mc:AlternateContent>
      </w:r>
    </w:p>
    <w:p w14:paraId="1F55561F" w14:textId="77777777" w:rsidR="00B313A9" w:rsidRDefault="004F50AA" w:rsidP="004F50AA">
      <w:pPr>
        <w:spacing w:before="120" w:after="120"/>
        <w:ind w:firstLine="720"/>
        <w:jc w:val="both"/>
      </w:pPr>
      <w:r>
        <w:t>Hướng đến kỷ niệm 100 năm thành lập thị trấn Nha Trang và 15 năm Nha Trang được công nhận là đô thị loại I trực thuộc tỉnh Khánh Hòa, UBND thành phố Nha Trang tổ chức gặp mặt đại diện các tổ chức hội truyền thống hoạt động trên địa bàn thành phố Nha Trang, cụ thể như sau:</w:t>
      </w:r>
    </w:p>
    <w:p w14:paraId="27D5AC52" w14:textId="77777777" w:rsidR="00B313A9" w:rsidRPr="00772778" w:rsidRDefault="00B313A9" w:rsidP="00825356">
      <w:pPr>
        <w:spacing w:before="120" w:after="120"/>
        <w:ind w:firstLine="720"/>
        <w:jc w:val="both"/>
        <w:rPr>
          <w:b/>
        </w:rPr>
      </w:pPr>
      <w:r w:rsidRPr="00772778">
        <w:rPr>
          <w:b/>
        </w:rPr>
        <w:t xml:space="preserve">I. MỤC </w:t>
      </w:r>
      <w:r w:rsidR="00841906" w:rsidRPr="00772778">
        <w:rPr>
          <w:b/>
        </w:rPr>
        <w:t>ĐÍCH,</w:t>
      </w:r>
      <w:r w:rsidRPr="00772778">
        <w:rPr>
          <w:b/>
        </w:rPr>
        <w:t xml:space="preserve"> YÊU CẦU</w:t>
      </w:r>
    </w:p>
    <w:p w14:paraId="4B407D16" w14:textId="77777777" w:rsidR="00A9572A" w:rsidRDefault="00B313A9" w:rsidP="0049317C">
      <w:pPr>
        <w:spacing w:before="120" w:after="120"/>
        <w:jc w:val="both"/>
      </w:pPr>
      <w:r w:rsidRPr="00772778">
        <w:tab/>
      </w:r>
      <w:r w:rsidR="0049317C">
        <w:t>- Nhằm chào mừng kỷ niệm 100 năm thành lập thị trấn Nha Trang và 15 năm Nha Trang được công nhận là đô thị loại I trực thuộc tỉnh Khánh Hòa.</w:t>
      </w:r>
    </w:p>
    <w:p w14:paraId="040B90C9" w14:textId="77777777" w:rsidR="0018653F" w:rsidRDefault="0049317C" w:rsidP="0049317C">
      <w:pPr>
        <w:spacing w:before="120" w:after="120"/>
        <w:jc w:val="both"/>
      </w:pPr>
      <w:r>
        <w:tab/>
      </w:r>
      <w:r w:rsidR="00CC494C">
        <w:t>- Là dịp để lãnh đạo Thành ủy, HĐND, UBND, Ủy ban Mặt trận Tổ quốc Việt Nam thành phố gặp gỡ, tri ân</w:t>
      </w:r>
      <w:r w:rsidR="0018653F">
        <w:t xml:space="preserve"> đối với</w:t>
      </w:r>
      <w:r w:rsidR="00CC494C">
        <w:t xml:space="preserve"> </w:t>
      </w:r>
      <w:r w:rsidR="00E157AA">
        <w:t>cán bộ các tổ chức hội truyền thống của thành phố</w:t>
      </w:r>
      <w:r w:rsidR="0018653F">
        <w:t>.</w:t>
      </w:r>
    </w:p>
    <w:p w14:paraId="4ABE0FB0" w14:textId="77777777" w:rsidR="0018653F" w:rsidRPr="00E10164" w:rsidRDefault="0018653F" w:rsidP="0049317C">
      <w:pPr>
        <w:spacing w:before="120" w:after="120"/>
        <w:jc w:val="both"/>
        <w:rPr>
          <w:b/>
        </w:rPr>
      </w:pPr>
      <w:r>
        <w:tab/>
      </w:r>
      <w:r w:rsidRPr="00E10164">
        <w:rPr>
          <w:b/>
        </w:rPr>
        <w:t>II. NỘI DUNG</w:t>
      </w:r>
      <w:r w:rsidR="00E10164" w:rsidRPr="00E10164">
        <w:rPr>
          <w:b/>
        </w:rPr>
        <w:t xml:space="preserve"> THỰC HIỆN</w:t>
      </w:r>
    </w:p>
    <w:p w14:paraId="786CB444" w14:textId="77777777" w:rsidR="00E10164" w:rsidRPr="00CF7C4F" w:rsidRDefault="0018653F" w:rsidP="0018653F">
      <w:pPr>
        <w:spacing w:before="120" w:after="120"/>
        <w:jc w:val="both"/>
        <w:rPr>
          <w:b/>
        </w:rPr>
      </w:pPr>
      <w:r>
        <w:tab/>
      </w:r>
      <w:r w:rsidRPr="00CF7C4F">
        <w:rPr>
          <w:b/>
        </w:rPr>
        <w:t xml:space="preserve">1. </w:t>
      </w:r>
      <w:r w:rsidR="00E10164" w:rsidRPr="00CF7C4F">
        <w:rPr>
          <w:b/>
        </w:rPr>
        <w:t>Thời gian, địa điểm</w:t>
      </w:r>
    </w:p>
    <w:p w14:paraId="7D4C9307" w14:textId="77777777" w:rsidR="00E10164" w:rsidRDefault="00E10164" w:rsidP="0018653F">
      <w:pPr>
        <w:spacing w:before="120" w:after="120"/>
        <w:jc w:val="both"/>
      </w:pPr>
      <w:r>
        <w:tab/>
        <w:t>- Thời gian: 16 giờ 00 ngày 01/4/2024 (thứ hai).</w:t>
      </w:r>
    </w:p>
    <w:p w14:paraId="7DB17D55" w14:textId="77777777" w:rsidR="00E10164" w:rsidRDefault="00E10164" w:rsidP="0018653F">
      <w:pPr>
        <w:spacing w:before="120" w:after="120"/>
        <w:jc w:val="both"/>
      </w:pPr>
      <w:r>
        <w:tab/>
        <w:t xml:space="preserve">- </w:t>
      </w:r>
      <w:r w:rsidR="0003613F">
        <w:t>Địa điểm: Nhà hàng Trần Viễn Đông, 15 Trần Hưng Đạo, phường Lộc Thọ, thành phố Nha Trang.</w:t>
      </w:r>
    </w:p>
    <w:p w14:paraId="1D222795" w14:textId="77777777" w:rsidR="0003613F" w:rsidRPr="00CF7C4F" w:rsidRDefault="0003613F" w:rsidP="0018653F">
      <w:pPr>
        <w:spacing w:before="120" w:after="120"/>
        <w:jc w:val="both"/>
        <w:rPr>
          <w:b/>
        </w:rPr>
      </w:pPr>
      <w:r>
        <w:tab/>
      </w:r>
      <w:r w:rsidRPr="00CF7C4F">
        <w:rPr>
          <w:b/>
        </w:rPr>
        <w:t>2. Thành phần đại biểu tham dự</w:t>
      </w:r>
    </w:p>
    <w:p w14:paraId="425542CA" w14:textId="77777777" w:rsidR="0003613F" w:rsidRDefault="0003613F" w:rsidP="0018653F">
      <w:pPr>
        <w:spacing w:before="120" w:after="120"/>
        <w:jc w:val="both"/>
      </w:pPr>
      <w:r>
        <w:tab/>
        <w:t>- Thường trực Thành ủy.</w:t>
      </w:r>
    </w:p>
    <w:p w14:paraId="5BF01A0B" w14:textId="77777777" w:rsidR="0003613F" w:rsidRDefault="0003613F" w:rsidP="0018653F">
      <w:pPr>
        <w:spacing w:before="120" w:after="120"/>
        <w:jc w:val="both"/>
      </w:pPr>
      <w:r>
        <w:tab/>
        <w:t>- Thường trực HĐND thành phố.</w:t>
      </w:r>
    </w:p>
    <w:p w14:paraId="25240FF5" w14:textId="77777777" w:rsidR="0003613F" w:rsidRDefault="0003613F" w:rsidP="0018653F">
      <w:pPr>
        <w:spacing w:before="120" w:after="120"/>
        <w:jc w:val="both"/>
      </w:pPr>
      <w:r>
        <w:tab/>
        <w:t>- Lãnh đạo UBND thành phố.</w:t>
      </w:r>
    </w:p>
    <w:p w14:paraId="7384FC6C" w14:textId="77777777" w:rsidR="00CF7C4F" w:rsidRDefault="0003613F" w:rsidP="0018653F">
      <w:pPr>
        <w:spacing w:before="120" w:after="120"/>
        <w:jc w:val="both"/>
      </w:pPr>
      <w:r>
        <w:tab/>
        <w:t>- Đại diện lãnh đạo các cơ quan: Ủy ban Mặt trận Tổ quốc Việt Nam thành phố</w:t>
      </w:r>
      <w:r w:rsidR="00CF7C4F">
        <w:t>, Ban Tổ chức, Ban Dân vận.</w:t>
      </w:r>
    </w:p>
    <w:p w14:paraId="4FD4B3F1" w14:textId="77777777" w:rsidR="00CF7C4F" w:rsidRDefault="00CF7C4F" w:rsidP="00CF7C4F">
      <w:pPr>
        <w:spacing w:before="120" w:after="120"/>
        <w:jc w:val="both"/>
      </w:pPr>
      <w:r>
        <w:tab/>
        <w:t>- Lãnh đạo các cơ quan: Văn phòng Thành ủy, Phòng Nội vụ, Văn phòng HĐND và UBND thành phố.</w:t>
      </w:r>
    </w:p>
    <w:p w14:paraId="2E08165E" w14:textId="77777777" w:rsidR="00CF7C4F" w:rsidRDefault="00CF7C4F" w:rsidP="0018653F">
      <w:pPr>
        <w:spacing w:before="120" w:after="120"/>
        <w:jc w:val="both"/>
      </w:pPr>
      <w:r>
        <w:tab/>
        <w:t>- Đại biểu là Chủ tịch, Phó Chủ tịch, Ủy viên Ban Chấp hành các tổ chức hội: Hội Gia đình cơ sở cách mạng thành phố Nha Trang, Hội Chiến sĩ cách mạng bị địch bắt tù đày thành phố Nha Trang, Hội Truyền thống kháng chiến cứu nước thành phố Nha Trang, Hội Cựu Thanh niên xung phong thành phố Nha Trang.</w:t>
      </w:r>
    </w:p>
    <w:p w14:paraId="074EEA9F" w14:textId="77777777" w:rsidR="00CF7C4F" w:rsidRDefault="00CF7C4F" w:rsidP="0018653F">
      <w:pPr>
        <w:spacing w:before="120" w:after="120"/>
        <w:jc w:val="both"/>
      </w:pPr>
      <w:r>
        <w:tab/>
        <w:t>Tổng số đại biểu dự kiến:</w:t>
      </w:r>
      <w:r w:rsidR="001D15E8">
        <w:t xml:space="preserve"> 70 người.</w:t>
      </w:r>
    </w:p>
    <w:p w14:paraId="798B7A66" w14:textId="77777777" w:rsidR="0018653F" w:rsidRPr="00CF7C4F" w:rsidRDefault="00CF7C4F" w:rsidP="0018653F">
      <w:pPr>
        <w:spacing w:before="120" w:after="120"/>
        <w:jc w:val="both"/>
        <w:rPr>
          <w:b/>
        </w:rPr>
      </w:pPr>
      <w:r>
        <w:lastRenderedPageBreak/>
        <w:tab/>
      </w:r>
      <w:r w:rsidRPr="00CF7C4F">
        <w:rPr>
          <w:b/>
        </w:rPr>
        <w:t xml:space="preserve">3. </w:t>
      </w:r>
      <w:r w:rsidR="0018653F" w:rsidRPr="00CF7C4F">
        <w:rPr>
          <w:b/>
        </w:rPr>
        <w:t>Nội dung</w:t>
      </w:r>
      <w:r>
        <w:rPr>
          <w:b/>
        </w:rPr>
        <w:t xml:space="preserve"> chương trình</w:t>
      </w:r>
    </w:p>
    <w:p w14:paraId="76E3946F" w14:textId="77777777" w:rsidR="0018653F" w:rsidRDefault="0018653F" w:rsidP="0018653F">
      <w:pPr>
        <w:spacing w:before="120" w:after="120"/>
        <w:jc w:val="both"/>
      </w:pPr>
      <w:r>
        <w:tab/>
        <w:t xml:space="preserve">- </w:t>
      </w:r>
      <w:r w:rsidR="00CF7C4F">
        <w:t>Đón tiếp đại biểu.</w:t>
      </w:r>
    </w:p>
    <w:p w14:paraId="13C2706C" w14:textId="77777777" w:rsidR="00CF7C4F" w:rsidRDefault="00CF7C4F" w:rsidP="0018653F">
      <w:pPr>
        <w:spacing w:before="120" w:after="120"/>
        <w:jc w:val="both"/>
      </w:pPr>
      <w:r>
        <w:tab/>
        <w:t>- Tuyên bố lý do, giới thiệu đại biểu.</w:t>
      </w:r>
    </w:p>
    <w:p w14:paraId="255F89B8" w14:textId="77777777" w:rsidR="00CF7C4F" w:rsidRDefault="00CF7C4F" w:rsidP="0018653F">
      <w:pPr>
        <w:spacing w:before="120" w:after="120"/>
        <w:jc w:val="both"/>
      </w:pPr>
      <w:r>
        <w:tab/>
        <w:t>- Phát biểu của Bí thư Thành ủy Nha Trang.</w:t>
      </w:r>
    </w:p>
    <w:p w14:paraId="5D33314F" w14:textId="77777777" w:rsidR="00CF7C4F" w:rsidRDefault="00CF7C4F" w:rsidP="0018653F">
      <w:pPr>
        <w:spacing w:before="120" w:after="120"/>
        <w:jc w:val="both"/>
      </w:pPr>
      <w:r>
        <w:tab/>
        <w:t>- Phát biểu của đại biểu (đại diện Hội Truyền thống kháng chiến cứu nước thành phố Nha Trang).</w:t>
      </w:r>
    </w:p>
    <w:p w14:paraId="0FF778E5" w14:textId="77777777" w:rsidR="00CF7C4F" w:rsidRDefault="00CF7C4F" w:rsidP="0018653F">
      <w:pPr>
        <w:spacing w:before="120" w:after="120"/>
        <w:jc w:val="both"/>
      </w:pPr>
      <w:r>
        <w:tab/>
        <w:t>- Mời cơm thân mật.</w:t>
      </w:r>
    </w:p>
    <w:p w14:paraId="23E5B0D3" w14:textId="77777777" w:rsidR="00CF7C4F" w:rsidRDefault="00CF7C4F" w:rsidP="0018653F">
      <w:pPr>
        <w:spacing w:before="120" w:after="120"/>
        <w:jc w:val="both"/>
      </w:pPr>
      <w:r>
        <w:tab/>
        <w:t>- Bế mạc.</w:t>
      </w:r>
    </w:p>
    <w:p w14:paraId="3DBD5B01" w14:textId="77777777" w:rsidR="00152D53" w:rsidRPr="00EC7540" w:rsidRDefault="00DA6DD0" w:rsidP="00825356">
      <w:pPr>
        <w:spacing w:before="120" w:after="120"/>
        <w:ind w:firstLine="720"/>
        <w:jc w:val="both"/>
        <w:rPr>
          <w:b/>
        </w:rPr>
      </w:pPr>
      <w:r w:rsidRPr="00EC7540">
        <w:rPr>
          <w:b/>
        </w:rPr>
        <w:t>III. TỔ CHỨC THỰC HIỆN</w:t>
      </w:r>
    </w:p>
    <w:p w14:paraId="245912BA" w14:textId="77777777" w:rsidR="00DA6DD0" w:rsidRDefault="00DA6DD0" w:rsidP="00825356">
      <w:pPr>
        <w:spacing w:before="120" w:after="120"/>
        <w:ind w:firstLine="720"/>
        <w:jc w:val="both"/>
        <w:rPr>
          <w:b/>
        </w:rPr>
      </w:pPr>
      <w:r w:rsidRPr="00EC7540">
        <w:rPr>
          <w:b/>
        </w:rPr>
        <w:t xml:space="preserve">1. </w:t>
      </w:r>
      <w:r w:rsidR="00741255">
        <w:rPr>
          <w:b/>
        </w:rPr>
        <w:t xml:space="preserve">Phòng Nội vụ thành phố </w:t>
      </w:r>
    </w:p>
    <w:p w14:paraId="0830297D" w14:textId="77777777" w:rsidR="00741255" w:rsidRPr="00E45E7C" w:rsidRDefault="00741255" w:rsidP="00825356">
      <w:pPr>
        <w:spacing w:before="120" w:after="120"/>
        <w:ind w:firstLine="720"/>
        <w:jc w:val="both"/>
        <w:rPr>
          <w:spacing w:val="-4"/>
        </w:rPr>
      </w:pPr>
      <w:r w:rsidRPr="00E45E7C">
        <w:rPr>
          <w:spacing w:val="-4"/>
        </w:rPr>
        <w:t>- Lập dự toán kinh phí tổ chức buổi gặp mặt, trình UBND thành phố phê duyệt.</w:t>
      </w:r>
    </w:p>
    <w:p w14:paraId="3AB45190" w14:textId="77777777" w:rsidR="00741255" w:rsidRDefault="00741255" w:rsidP="00825356">
      <w:pPr>
        <w:spacing w:before="120" w:after="120"/>
        <w:ind w:firstLine="720"/>
        <w:jc w:val="both"/>
      </w:pPr>
      <w:r>
        <w:t>- Chuẩn bị giấy mời, phụ trách gửi giấy mời đến các đại biểu.</w:t>
      </w:r>
    </w:p>
    <w:p w14:paraId="32A9E126" w14:textId="77777777" w:rsidR="00741255" w:rsidRDefault="00741255" w:rsidP="00825356">
      <w:pPr>
        <w:spacing w:before="120" w:after="120"/>
        <w:ind w:firstLine="720"/>
        <w:jc w:val="both"/>
      </w:pPr>
      <w:r>
        <w:t xml:space="preserve">- Phụ trách công tác chuẩn </w:t>
      </w:r>
      <w:r w:rsidR="0058004B">
        <w:t>bị hội trường, đặt tiệc cho buổi gặp mặt.</w:t>
      </w:r>
    </w:p>
    <w:p w14:paraId="3A2F2E7F" w14:textId="77777777" w:rsidR="00CF22F7" w:rsidRDefault="00CF22F7" w:rsidP="00825356">
      <w:pPr>
        <w:spacing w:before="120" w:after="120"/>
        <w:ind w:firstLine="720"/>
        <w:jc w:val="both"/>
      </w:pPr>
      <w:r>
        <w:t>- Phối hợp với Văn phòng Thành ủy chuẩn bị bài phát biểu cho lãnh đạo Thành ủy.</w:t>
      </w:r>
    </w:p>
    <w:p w14:paraId="3F1780C0" w14:textId="77777777" w:rsidR="0058004B" w:rsidRPr="00CF22F7" w:rsidRDefault="0058004B" w:rsidP="00825356">
      <w:pPr>
        <w:spacing w:before="120" w:after="120"/>
        <w:ind w:firstLine="720"/>
        <w:jc w:val="both"/>
        <w:rPr>
          <w:b/>
        </w:rPr>
      </w:pPr>
      <w:r w:rsidRPr="00CF22F7">
        <w:rPr>
          <w:b/>
        </w:rPr>
        <w:t xml:space="preserve">2. Phòng Tài chính </w:t>
      </w:r>
      <w:r w:rsidR="00CF22F7">
        <w:rPr>
          <w:b/>
        </w:rPr>
        <w:t xml:space="preserve">- </w:t>
      </w:r>
      <w:r w:rsidRPr="00CF22F7">
        <w:rPr>
          <w:b/>
        </w:rPr>
        <w:t>Kế hoạch</w:t>
      </w:r>
    </w:p>
    <w:p w14:paraId="03B30B96" w14:textId="77777777" w:rsidR="0058004B" w:rsidRDefault="0058004B" w:rsidP="00825356">
      <w:pPr>
        <w:spacing w:before="120" w:after="120"/>
        <w:ind w:firstLine="720"/>
        <w:jc w:val="both"/>
      </w:pPr>
      <w:r>
        <w:t>Tham mưu UBND thành phố bố trí kinh phí để tổ chức buổi gặp mặt theo kế hoạch này.</w:t>
      </w:r>
    </w:p>
    <w:p w14:paraId="06D03810" w14:textId="77777777" w:rsidR="0058004B" w:rsidRPr="00CF22F7" w:rsidRDefault="0058004B" w:rsidP="00825356">
      <w:pPr>
        <w:spacing w:before="120" w:after="120"/>
        <w:ind w:firstLine="720"/>
        <w:jc w:val="both"/>
        <w:rPr>
          <w:b/>
        </w:rPr>
      </w:pPr>
      <w:r w:rsidRPr="00CF22F7">
        <w:rPr>
          <w:b/>
        </w:rPr>
        <w:t>3. Văn phòng HĐND và UBND thành phố</w:t>
      </w:r>
      <w:r w:rsidR="00CF22F7">
        <w:rPr>
          <w:b/>
        </w:rPr>
        <w:t>, Văn phòng Thành ủy</w:t>
      </w:r>
    </w:p>
    <w:p w14:paraId="7D03649F" w14:textId="77777777" w:rsidR="0058004B" w:rsidRDefault="0058004B" w:rsidP="00825356">
      <w:pPr>
        <w:spacing w:before="120" w:after="120"/>
        <w:ind w:firstLine="720"/>
        <w:jc w:val="both"/>
      </w:pPr>
      <w:r>
        <w:t xml:space="preserve">Phối hợp với Phòng Nội vụ </w:t>
      </w:r>
      <w:r w:rsidR="00CF22F7">
        <w:t>trong công tác đón tiếp đại biểu.</w:t>
      </w:r>
    </w:p>
    <w:p w14:paraId="06382B6A" w14:textId="77777777" w:rsidR="00B313A9" w:rsidRPr="008205D5" w:rsidRDefault="00B54509" w:rsidP="00825356">
      <w:pPr>
        <w:spacing w:before="120" w:after="120"/>
        <w:ind w:firstLine="720"/>
        <w:jc w:val="both"/>
      </w:pPr>
      <w:r>
        <w:t>Đề nghị</w:t>
      </w:r>
      <w:r w:rsidR="00B313A9" w:rsidRPr="008205D5">
        <w:t xml:space="preserve"> các cơ quan căn cứ kế hoạch để chủ động triển khai thực hiện</w:t>
      </w:r>
      <w:r>
        <w:t xml:space="preserve"> hiệu quả các nhiệm vụ được giao</w:t>
      </w:r>
      <w:r w:rsidR="00B313A9" w:rsidRPr="008205D5">
        <w:t xml:space="preserve">./.                            </w:t>
      </w:r>
    </w:p>
    <w:p w14:paraId="33E63A88" w14:textId="77777777" w:rsidR="00B313A9" w:rsidRPr="002A60C4" w:rsidRDefault="00B313A9" w:rsidP="00B313A9">
      <w:pPr>
        <w:ind w:left="5040" w:firstLine="720"/>
      </w:pPr>
    </w:p>
    <w:tbl>
      <w:tblPr>
        <w:tblpPr w:leftFromText="180" w:rightFromText="180" w:vertAnchor="text" w:horzAnchor="margin" w:tblpY="-25"/>
        <w:tblW w:w="9720" w:type="dxa"/>
        <w:tblLook w:val="01E0" w:firstRow="1" w:lastRow="1" w:firstColumn="1" w:lastColumn="1" w:noHBand="0" w:noVBand="0"/>
      </w:tblPr>
      <w:tblGrid>
        <w:gridCol w:w="4200"/>
        <w:gridCol w:w="5520"/>
      </w:tblGrid>
      <w:tr w:rsidR="00B313A9" w:rsidRPr="00050C3B" w14:paraId="0F9E2F25" w14:textId="77777777" w:rsidTr="003B6D51">
        <w:trPr>
          <w:trHeight w:val="2238"/>
        </w:trPr>
        <w:tc>
          <w:tcPr>
            <w:tcW w:w="4200" w:type="dxa"/>
            <w:shd w:val="clear" w:color="auto" w:fill="auto"/>
          </w:tcPr>
          <w:p w14:paraId="22602FA7" w14:textId="77777777" w:rsidR="00B313A9" w:rsidRPr="002A60C4" w:rsidRDefault="00B313A9" w:rsidP="00B54509">
            <w:pPr>
              <w:pStyle w:val="Heading3"/>
              <w:spacing w:before="120"/>
              <w:jc w:val="both"/>
            </w:pPr>
            <w:r w:rsidRPr="002A60C4">
              <w:rPr>
                <w:i/>
                <w:iCs/>
                <w:sz w:val="24"/>
                <w:szCs w:val="24"/>
              </w:rPr>
              <w:t>Nơi nhận:</w:t>
            </w:r>
            <w:r w:rsidR="00120404">
              <w:rPr>
                <w:b w:val="0"/>
                <w:bCs w:val="0"/>
                <w:i/>
                <w:iCs/>
                <w:sz w:val="24"/>
                <w:szCs w:val="24"/>
              </w:rPr>
              <w:t xml:space="preserve"> </w:t>
            </w:r>
            <w:r w:rsidR="00120404" w:rsidRPr="00120404">
              <w:rPr>
                <w:bCs w:val="0"/>
                <w:i/>
                <w:iCs/>
                <w:sz w:val="24"/>
                <w:szCs w:val="24"/>
              </w:rPr>
              <w:t>(VBĐT)</w:t>
            </w:r>
            <w:r w:rsidRPr="002A60C4">
              <w:rPr>
                <w:b w:val="0"/>
                <w:bCs w:val="0"/>
                <w:i/>
                <w:iCs/>
                <w:sz w:val="24"/>
                <w:szCs w:val="24"/>
              </w:rPr>
              <w:t xml:space="preserve"> </w:t>
            </w:r>
            <w:r w:rsidRPr="002A60C4">
              <w:rPr>
                <w:b w:val="0"/>
                <w:bCs w:val="0"/>
                <w:i/>
                <w:iCs/>
                <w:sz w:val="20"/>
                <w:szCs w:val="20"/>
              </w:rPr>
              <w:t xml:space="preserve">  </w:t>
            </w:r>
            <w:r w:rsidRPr="002A60C4">
              <w:rPr>
                <w:b w:val="0"/>
                <w:bCs w:val="0"/>
                <w:i/>
                <w:iCs/>
                <w:sz w:val="20"/>
                <w:szCs w:val="20"/>
              </w:rPr>
              <w:tab/>
            </w:r>
            <w:r w:rsidRPr="002A60C4">
              <w:rPr>
                <w:b w:val="0"/>
                <w:bCs w:val="0"/>
                <w:i/>
                <w:iCs/>
                <w:sz w:val="20"/>
                <w:szCs w:val="20"/>
              </w:rPr>
              <w:tab/>
            </w:r>
            <w:r w:rsidRPr="002A60C4">
              <w:rPr>
                <w:b w:val="0"/>
                <w:bCs w:val="0"/>
                <w:i/>
                <w:iCs/>
                <w:sz w:val="20"/>
                <w:szCs w:val="20"/>
              </w:rPr>
              <w:tab/>
            </w:r>
            <w:r w:rsidRPr="002A60C4">
              <w:rPr>
                <w:i/>
                <w:iCs/>
                <w:sz w:val="28"/>
                <w:szCs w:val="28"/>
              </w:rPr>
              <w:t xml:space="preserve">  </w:t>
            </w:r>
            <w:r>
              <w:rPr>
                <w:i/>
                <w:iCs/>
                <w:sz w:val="28"/>
                <w:szCs w:val="28"/>
              </w:rPr>
              <w:t xml:space="preserve">                    </w:t>
            </w:r>
            <w:r w:rsidRPr="002A60C4">
              <w:rPr>
                <w:b w:val="0"/>
                <w:bCs w:val="0"/>
                <w:i/>
                <w:iCs/>
              </w:rPr>
              <w:t xml:space="preserve"> </w:t>
            </w:r>
            <w:r>
              <w:t xml:space="preserve">     </w:t>
            </w:r>
          </w:p>
          <w:p w14:paraId="5F10CEA4" w14:textId="77777777" w:rsidR="00B313A9" w:rsidRDefault="00B313A9" w:rsidP="003B6D51">
            <w:pPr>
              <w:rPr>
                <w:sz w:val="22"/>
                <w:szCs w:val="22"/>
              </w:rPr>
            </w:pPr>
            <w:r>
              <w:rPr>
                <w:sz w:val="22"/>
                <w:szCs w:val="22"/>
              </w:rPr>
              <w:t xml:space="preserve">- Thành ủy, </w:t>
            </w:r>
            <w:r w:rsidRPr="002A60C4">
              <w:rPr>
                <w:sz w:val="22"/>
                <w:szCs w:val="22"/>
              </w:rPr>
              <w:t>HĐND TP;</w:t>
            </w:r>
          </w:p>
          <w:p w14:paraId="22D45387" w14:textId="77777777" w:rsidR="00B313A9" w:rsidRDefault="00B313A9" w:rsidP="00B54509">
            <w:pPr>
              <w:rPr>
                <w:sz w:val="22"/>
                <w:szCs w:val="22"/>
              </w:rPr>
            </w:pPr>
            <w:r>
              <w:rPr>
                <w:sz w:val="22"/>
                <w:szCs w:val="22"/>
              </w:rPr>
              <w:t xml:space="preserve">- </w:t>
            </w:r>
            <w:r w:rsidR="00B54509">
              <w:rPr>
                <w:sz w:val="22"/>
                <w:szCs w:val="22"/>
              </w:rPr>
              <w:t>Chủ tịch, các Phó Chủ tịch UBND</w:t>
            </w:r>
            <w:r>
              <w:rPr>
                <w:sz w:val="22"/>
                <w:szCs w:val="22"/>
              </w:rPr>
              <w:t xml:space="preserve"> TP;</w:t>
            </w:r>
          </w:p>
          <w:p w14:paraId="469535BD" w14:textId="77777777" w:rsidR="005E1E38" w:rsidRDefault="005E1E38" w:rsidP="003B6D51">
            <w:pPr>
              <w:ind w:left="142" w:hanging="142"/>
              <w:rPr>
                <w:sz w:val="22"/>
                <w:szCs w:val="22"/>
              </w:rPr>
            </w:pPr>
            <w:r>
              <w:rPr>
                <w:sz w:val="22"/>
                <w:szCs w:val="22"/>
              </w:rPr>
              <w:t xml:space="preserve">- Các phòng: Nội vụ, </w:t>
            </w:r>
            <w:r w:rsidR="00B54509">
              <w:rPr>
                <w:sz w:val="22"/>
                <w:szCs w:val="22"/>
              </w:rPr>
              <w:t>Tài chính - Kế hoạch</w:t>
            </w:r>
            <w:r>
              <w:rPr>
                <w:sz w:val="22"/>
                <w:szCs w:val="22"/>
              </w:rPr>
              <w:t xml:space="preserve">, </w:t>
            </w:r>
          </w:p>
          <w:p w14:paraId="653B6960" w14:textId="77777777" w:rsidR="00B313A9" w:rsidRDefault="005E1E38" w:rsidP="003B6D51">
            <w:pPr>
              <w:ind w:left="142" w:hanging="142"/>
              <w:rPr>
                <w:sz w:val="22"/>
                <w:szCs w:val="22"/>
              </w:rPr>
            </w:pPr>
            <w:r>
              <w:rPr>
                <w:sz w:val="22"/>
                <w:szCs w:val="22"/>
              </w:rPr>
              <w:t xml:space="preserve">   Văn phòng HĐND &amp; UBND TP</w:t>
            </w:r>
            <w:r w:rsidR="00B313A9">
              <w:rPr>
                <w:sz w:val="22"/>
                <w:szCs w:val="22"/>
              </w:rPr>
              <w:t>;</w:t>
            </w:r>
          </w:p>
          <w:p w14:paraId="33468049" w14:textId="77777777" w:rsidR="005E1E38" w:rsidRDefault="005E1E38" w:rsidP="00B54509">
            <w:pPr>
              <w:ind w:left="142" w:hanging="142"/>
              <w:rPr>
                <w:sz w:val="22"/>
                <w:szCs w:val="22"/>
              </w:rPr>
            </w:pPr>
            <w:r>
              <w:rPr>
                <w:sz w:val="22"/>
                <w:szCs w:val="22"/>
              </w:rPr>
              <w:t xml:space="preserve">- </w:t>
            </w:r>
            <w:r w:rsidR="00B54509">
              <w:rPr>
                <w:sz w:val="22"/>
                <w:szCs w:val="22"/>
              </w:rPr>
              <w:t>Văn phòng Thành ủy</w:t>
            </w:r>
            <w:r>
              <w:rPr>
                <w:sz w:val="22"/>
                <w:szCs w:val="22"/>
              </w:rPr>
              <w:t>;</w:t>
            </w:r>
          </w:p>
          <w:p w14:paraId="32B44663" w14:textId="77777777" w:rsidR="00B313A9" w:rsidRPr="002A60C4" w:rsidRDefault="00B313A9" w:rsidP="00E45E7C">
            <w:pPr>
              <w:rPr>
                <w:sz w:val="22"/>
                <w:szCs w:val="22"/>
              </w:rPr>
            </w:pPr>
            <w:r>
              <w:rPr>
                <w:sz w:val="22"/>
                <w:szCs w:val="22"/>
              </w:rPr>
              <w:t xml:space="preserve">- </w:t>
            </w:r>
            <w:r w:rsidR="00E45E7C">
              <w:rPr>
                <w:sz w:val="22"/>
                <w:szCs w:val="22"/>
              </w:rPr>
              <w:t>Các tổ chức hội có liên quan;</w:t>
            </w:r>
          </w:p>
          <w:p w14:paraId="48FD23F3" w14:textId="77777777" w:rsidR="00B313A9" w:rsidRPr="00CC720C" w:rsidRDefault="00B313A9" w:rsidP="00563B71">
            <w:r w:rsidRPr="002A60C4">
              <w:rPr>
                <w:sz w:val="22"/>
                <w:szCs w:val="22"/>
              </w:rPr>
              <w:t>-</w:t>
            </w:r>
            <w:r>
              <w:rPr>
                <w:sz w:val="22"/>
                <w:szCs w:val="22"/>
              </w:rPr>
              <w:t xml:space="preserve"> </w:t>
            </w:r>
            <w:r w:rsidRPr="002A60C4">
              <w:rPr>
                <w:sz w:val="22"/>
                <w:szCs w:val="22"/>
              </w:rPr>
              <w:t>Lưu: VT, NV</w:t>
            </w:r>
            <w:r>
              <w:rPr>
                <w:sz w:val="22"/>
                <w:szCs w:val="22"/>
              </w:rPr>
              <w:t xml:space="preserve"> (</w:t>
            </w:r>
            <w:r w:rsidR="00563B71">
              <w:rPr>
                <w:sz w:val="22"/>
                <w:szCs w:val="22"/>
              </w:rPr>
              <w:t>10</w:t>
            </w:r>
            <w:r>
              <w:rPr>
                <w:sz w:val="22"/>
                <w:szCs w:val="22"/>
              </w:rPr>
              <w:t>b)</w:t>
            </w:r>
            <w:r w:rsidRPr="002A60C4">
              <w:rPr>
                <w:sz w:val="22"/>
                <w:szCs w:val="22"/>
              </w:rPr>
              <w:t>.</w:t>
            </w:r>
            <w:r w:rsidRPr="002A60C4">
              <w:t xml:space="preserve">     </w:t>
            </w:r>
          </w:p>
        </w:tc>
        <w:tc>
          <w:tcPr>
            <w:tcW w:w="5520" w:type="dxa"/>
            <w:shd w:val="clear" w:color="auto" w:fill="auto"/>
          </w:tcPr>
          <w:p w14:paraId="3258EEE7" w14:textId="77777777" w:rsidR="00B313A9" w:rsidRPr="00050C3B" w:rsidRDefault="00B313A9" w:rsidP="003B6D51">
            <w:pPr>
              <w:spacing w:before="120"/>
              <w:jc w:val="center"/>
              <w:rPr>
                <w:b/>
              </w:rPr>
            </w:pPr>
            <w:r w:rsidRPr="00050C3B">
              <w:rPr>
                <w:b/>
              </w:rPr>
              <w:t>TM. ỦY BAN NHÂN DÂN</w:t>
            </w:r>
          </w:p>
          <w:p w14:paraId="18D1F4A7" w14:textId="77777777" w:rsidR="00B313A9" w:rsidRPr="00050C3B" w:rsidRDefault="00B313A9" w:rsidP="003B6D51">
            <w:pPr>
              <w:jc w:val="center"/>
              <w:rPr>
                <w:b/>
              </w:rPr>
            </w:pPr>
            <w:r w:rsidRPr="00050C3B">
              <w:rPr>
                <w:b/>
              </w:rPr>
              <w:t>CHỦ TỊCH</w:t>
            </w:r>
          </w:p>
          <w:p w14:paraId="49A37140" w14:textId="77777777" w:rsidR="00B313A9" w:rsidRPr="00050C3B" w:rsidRDefault="00B313A9" w:rsidP="003B6D51">
            <w:pPr>
              <w:jc w:val="center"/>
              <w:rPr>
                <w:b/>
              </w:rPr>
            </w:pPr>
          </w:p>
          <w:p w14:paraId="1E3C8223" w14:textId="77777777" w:rsidR="00B313A9" w:rsidRPr="00050C3B" w:rsidRDefault="00B313A9" w:rsidP="003B6D51">
            <w:pPr>
              <w:rPr>
                <w:b/>
              </w:rPr>
            </w:pPr>
          </w:p>
          <w:p w14:paraId="1259430C" w14:textId="77777777" w:rsidR="00B313A9" w:rsidRPr="00050C3B" w:rsidRDefault="00B313A9" w:rsidP="003B6D51">
            <w:pPr>
              <w:rPr>
                <w:b/>
              </w:rPr>
            </w:pPr>
          </w:p>
          <w:p w14:paraId="056DDE08" w14:textId="77777777" w:rsidR="00B313A9" w:rsidRDefault="00B313A9" w:rsidP="003B6D51">
            <w:pPr>
              <w:rPr>
                <w:b/>
                <w:sz w:val="16"/>
                <w:szCs w:val="16"/>
              </w:rPr>
            </w:pPr>
          </w:p>
          <w:p w14:paraId="62EB94FF" w14:textId="77777777" w:rsidR="00B313A9" w:rsidRDefault="00B313A9" w:rsidP="003B6D51">
            <w:pPr>
              <w:rPr>
                <w:b/>
                <w:sz w:val="16"/>
                <w:szCs w:val="16"/>
              </w:rPr>
            </w:pPr>
          </w:p>
          <w:p w14:paraId="02BFEE68" w14:textId="77777777" w:rsidR="00B313A9" w:rsidRPr="00050C3B" w:rsidRDefault="00B313A9" w:rsidP="003B6D51">
            <w:pPr>
              <w:rPr>
                <w:b/>
                <w:sz w:val="16"/>
                <w:szCs w:val="16"/>
              </w:rPr>
            </w:pPr>
          </w:p>
          <w:p w14:paraId="1829B140" w14:textId="77777777" w:rsidR="00B313A9" w:rsidRPr="00050C3B" w:rsidRDefault="00B313A9" w:rsidP="003B6D51">
            <w:pPr>
              <w:rPr>
                <w:b/>
                <w:sz w:val="16"/>
                <w:szCs w:val="16"/>
              </w:rPr>
            </w:pPr>
            <w:r w:rsidRPr="00050C3B">
              <w:rPr>
                <w:b/>
                <w:sz w:val="16"/>
                <w:szCs w:val="16"/>
              </w:rPr>
              <w:t xml:space="preserve"> </w:t>
            </w:r>
          </w:p>
          <w:p w14:paraId="128190D6" w14:textId="77777777" w:rsidR="00B313A9" w:rsidRPr="00050C3B" w:rsidRDefault="00B313A9" w:rsidP="003B6D51">
            <w:pPr>
              <w:jc w:val="center"/>
              <w:rPr>
                <w:b/>
              </w:rPr>
            </w:pPr>
            <w:r w:rsidRPr="00050C3B">
              <w:rPr>
                <w:b/>
              </w:rPr>
              <w:t xml:space="preserve">  </w:t>
            </w:r>
            <w:r>
              <w:rPr>
                <w:b/>
              </w:rPr>
              <w:t>Nguyễn Sỹ Khánh</w:t>
            </w:r>
          </w:p>
        </w:tc>
      </w:tr>
    </w:tbl>
    <w:p w14:paraId="42836A45" w14:textId="77777777" w:rsidR="0021280F" w:rsidRDefault="0021280F"/>
    <w:sectPr w:rsidR="0021280F" w:rsidSect="001D15E8">
      <w:headerReference w:type="default" r:id="rId7"/>
      <w:pgSz w:w="11907" w:h="16840" w:code="9"/>
      <w:pgMar w:top="1134" w:right="851"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0857" w14:textId="77777777" w:rsidR="00A415E3" w:rsidRDefault="00A415E3" w:rsidP="004B1D2A">
      <w:r>
        <w:separator/>
      </w:r>
    </w:p>
  </w:endnote>
  <w:endnote w:type="continuationSeparator" w:id="0">
    <w:p w14:paraId="1EFBC646" w14:textId="77777777" w:rsidR="00A415E3" w:rsidRDefault="00A415E3" w:rsidP="004B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B73C" w14:textId="77777777" w:rsidR="00A415E3" w:rsidRDefault="00A415E3" w:rsidP="004B1D2A">
      <w:r>
        <w:separator/>
      </w:r>
    </w:p>
  </w:footnote>
  <w:footnote w:type="continuationSeparator" w:id="0">
    <w:p w14:paraId="2D08A574" w14:textId="77777777" w:rsidR="00A415E3" w:rsidRDefault="00A415E3" w:rsidP="004B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38572"/>
      <w:docPartObj>
        <w:docPartGallery w:val="Page Numbers (Top of Page)"/>
        <w:docPartUnique/>
      </w:docPartObj>
    </w:sdtPr>
    <w:sdtEndPr>
      <w:rPr>
        <w:noProof/>
      </w:rPr>
    </w:sdtEndPr>
    <w:sdtContent>
      <w:p w14:paraId="01534832" w14:textId="77777777" w:rsidR="004B1D2A" w:rsidRDefault="004B1D2A">
        <w:pPr>
          <w:pStyle w:val="Header"/>
          <w:jc w:val="center"/>
        </w:pPr>
        <w:r>
          <w:fldChar w:fldCharType="begin"/>
        </w:r>
        <w:r>
          <w:instrText xml:space="preserve"> PAGE   \* MERGEFORMAT </w:instrText>
        </w:r>
        <w:r>
          <w:fldChar w:fldCharType="separate"/>
        </w:r>
        <w:r w:rsidR="001D15E8">
          <w:rPr>
            <w:noProof/>
          </w:rPr>
          <w:t>2</w:t>
        </w:r>
        <w:r>
          <w:rPr>
            <w:noProof/>
          </w:rPr>
          <w:fldChar w:fldCharType="end"/>
        </w:r>
      </w:p>
    </w:sdtContent>
  </w:sdt>
  <w:p w14:paraId="730552AB" w14:textId="77777777" w:rsidR="004B1D2A" w:rsidRDefault="004B1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1843"/>
    <w:multiLevelType w:val="hybridMultilevel"/>
    <w:tmpl w:val="A798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E0192"/>
    <w:multiLevelType w:val="hybridMultilevel"/>
    <w:tmpl w:val="7ABCDF58"/>
    <w:lvl w:ilvl="0" w:tplc="D2D84CD2">
      <w:start w:val="3"/>
      <w:numFmt w:val="lowerLetter"/>
      <w:lvlText w:val="%1)"/>
      <w:lvlJc w:val="left"/>
      <w:pPr>
        <w:ind w:left="1120" w:hanging="360"/>
      </w:pPr>
      <w:rPr>
        <w:rFonts w:hint="default"/>
        <w:i w:val="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670746E1"/>
    <w:multiLevelType w:val="multilevel"/>
    <w:tmpl w:val="C164B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A9"/>
    <w:rsid w:val="0003613F"/>
    <w:rsid w:val="00070A30"/>
    <w:rsid w:val="000A1DFC"/>
    <w:rsid w:val="000B0078"/>
    <w:rsid w:val="000C29F6"/>
    <w:rsid w:val="00120404"/>
    <w:rsid w:val="00144053"/>
    <w:rsid w:val="00152D53"/>
    <w:rsid w:val="00174E8E"/>
    <w:rsid w:val="0018653F"/>
    <w:rsid w:val="001D15E8"/>
    <w:rsid w:val="001D1769"/>
    <w:rsid w:val="0021280F"/>
    <w:rsid w:val="00292BFF"/>
    <w:rsid w:val="002F15DF"/>
    <w:rsid w:val="003719B8"/>
    <w:rsid w:val="003B7AE8"/>
    <w:rsid w:val="00416410"/>
    <w:rsid w:val="00427E2F"/>
    <w:rsid w:val="0049317C"/>
    <w:rsid w:val="004B1D2A"/>
    <w:rsid w:val="004C0172"/>
    <w:rsid w:val="004F50AA"/>
    <w:rsid w:val="00563B71"/>
    <w:rsid w:val="0058004B"/>
    <w:rsid w:val="00594887"/>
    <w:rsid w:val="005C7A6E"/>
    <w:rsid w:val="005E1E38"/>
    <w:rsid w:val="00605A3D"/>
    <w:rsid w:val="006B0E28"/>
    <w:rsid w:val="006C1CC4"/>
    <w:rsid w:val="006D5FD4"/>
    <w:rsid w:val="00740556"/>
    <w:rsid w:val="00741255"/>
    <w:rsid w:val="00772778"/>
    <w:rsid w:val="00782F15"/>
    <w:rsid w:val="007B139D"/>
    <w:rsid w:val="007C730D"/>
    <w:rsid w:val="00813D01"/>
    <w:rsid w:val="00825356"/>
    <w:rsid w:val="00841906"/>
    <w:rsid w:val="00857879"/>
    <w:rsid w:val="00866B2F"/>
    <w:rsid w:val="00934ABF"/>
    <w:rsid w:val="00970996"/>
    <w:rsid w:val="009C0E8D"/>
    <w:rsid w:val="009F3849"/>
    <w:rsid w:val="00A00263"/>
    <w:rsid w:val="00A415E3"/>
    <w:rsid w:val="00A9572A"/>
    <w:rsid w:val="00AC5BD4"/>
    <w:rsid w:val="00AD3D50"/>
    <w:rsid w:val="00AF5D40"/>
    <w:rsid w:val="00B104E3"/>
    <w:rsid w:val="00B313A9"/>
    <w:rsid w:val="00B52E52"/>
    <w:rsid w:val="00B54509"/>
    <w:rsid w:val="00BA2B6A"/>
    <w:rsid w:val="00C606AE"/>
    <w:rsid w:val="00CC494C"/>
    <w:rsid w:val="00CF22F7"/>
    <w:rsid w:val="00CF7C4F"/>
    <w:rsid w:val="00D273E6"/>
    <w:rsid w:val="00D32447"/>
    <w:rsid w:val="00D91B00"/>
    <w:rsid w:val="00DA2656"/>
    <w:rsid w:val="00DA6DD0"/>
    <w:rsid w:val="00DC62B7"/>
    <w:rsid w:val="00E00307"/>
    <w:rsid w:val="00E10164"/>
    <w:rsid w:val="00E157AA"/>
    <w:rsid w:val="00E45E7C"/>
    <w:rsid w:val="00E710ED"/>
    <w:rsid w:val="00EA623C"/>
    <w:rsid w:val="00EC7540"/>
    <w:rsid w:val="00EF13B4"/>
    <w:rsid w:val="00EF6801"/>
    <w:rsid w:val="00F47622"/>
    <w:rsid w:val="00F52FEB"/>
    <w:rsid w:val="00F569F3"/>
    <w:rsid w:val="00FB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775952"/>
  <w15:docId w15:val="{12F16A0D-ABF2-46D9-A184-F9F48EDD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A9"/>
    <w:pPr>
      <w:spacing w:before="0" w:after="0"/>
    </w:pPr>
    <w:rPr>
      <w:rFonts w:eastAsia="Times New Roman" w:cs="Times New Roman"/>
      <w:szCs w:val="28"/>
    </w:rPr>
  </w:style>
  <w:style w:type="paragraph" w:styleId="Heading1">
    <w:name w:val="heading 1"/>
    <w:basedOn w:val="Normal"/>
    <w:next w:val="Normal"/>
    <w:link w:val="Heading1Char"/>
    <w:qFormat/>
    <w:rsid w:val="00B313A9"/>
    <w:pPr>
      <w:keepNext/>
      <w:jc w:val="center"/>
      <w:outlineLvl w:val="0"/>
    </w:pPr>
    <w:rPr>
      <w:b/>
      <w:bCs/>
      <w:sz w:val="24"/>
      <w:szCs w:val="24"/>
    </w:rPr>
  </w:style>
  <w:style w:type="paragraph" w:styleId="Heading3">
    <w:name w:val="heading 3"/>
    <w:basedOn w:val="Normal"/>
    <w:next w:val="Normal"/>
    <w:link w:val="Heading3Char"/>
    <w:qFormat/>
    <w:rsid w:val="00B313A9"/>
    <w:pPr>
      <w:keepNext/>
      <w:outlineLvl w:val="2"/>
    </w:pPr>
    <w:rPr>
      <w:b/>
      <w:bCs/>
      <w:sz w:val="22"/>
      <w:szCs w:val="22"/>
    </w:rPr>
  </w:style>
  <w:style w:type="paragraph" w:styleId="Heading5">
    <w:name w:val="heading 5"/>
    <w:basedOn w:val="Normal"/>
    <w:next w:val="Normal"/>
    <w:link w:val="Heading5Char"/>
    <w:qFormat/>
    <w:rsid w:val="00B313A9"/>
    <w:pPr>
      <w:keepNext/>
      <w:spacing w:line="264" w:lineRule="auto"/>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3A9"/>
    <w:rPr>
      <w:rFonts w:eastAsia="Times New Roman" w:cs="Times New Roman"/>
      <w:b/>
      <w:bCs/>
      <w:sz w:val="24"/>
      <w:szCs w:val="24"/>
    </w:rPr>
  </w:style>
  <w:style w:type="character" w:customStyle="1" w:styleId="Heading3Char">
    <w:name w:val="Heading 3 Char"/>
    <w:basedOn w:val="DefaultParagraphFont"/>
    <w:link w:val="Heading3"/>
    <w:rsid w:val="00B313A9"/>
    <w:rPr>
      <w:rFonts w:eastAsia="Times New Roman" w:cs="Times New Roman"/>
      <w:b/>
      <w:bCs/>
      <w:sz w:val="22"/>
    </w:rPr>
  </w:style>
  <w:style w:type="character" w:customStyle="1" w:styleId="Heading5Char">
    <w:name w:val="Heading 5 Char"/>
    <w:basedOn w:val="DefaultParagraphFont"/>
    <w:link w:val="Heading5"/>
    <w:rsid w:val="00B313A9"/>
    <w:rPr>
      <w:rFonts w:eastAsia="Times New Roman" w:cs="Times New Roman"/>
      <w:b/>
      <w:bCs/>
      <w:szCs w:val="28"/>
    </w:rPr>
  </w:style>
  <w:style w:type="character" w:customStyle="1" w:styleId="Vnbnnidung2">
    <w:name w:val="Văn bản nội dung (2)_"/>
    <w:link w:val="Vnbnnidung20"/>
    <w:rsid w:val="00B313A9"/>
    <w:rPr>
      <w:sz w:val="26"/>
      <w:szCs w:val="26"/>
      <w:shd w:val="clear" w:color="auto" w:fill="FFFFFF"/>
    </w:rPr>
  </w:style>
  <w:style w:type="paragraph" w:customStyle="1" w:styleId="Vnbnnidung20">
    <w:name w:val="Văn bản nội dung (2)"/>
    <w:basedOn w:val="Normal"/>
    <w:link w:val="Vnbnnidung2"/>
    <w:rsid w:val="00B313A9"/>
    <w:pPr>
      <w:widowControl w:val="0"/>
      <w:shd w:val="clear" w:color="auto" w:fill="FFFFFF"/>
      <w:spacing w:after="180" w:line="0" w:lineRule="atLeast"/>
      <w:jc w:val="both"/>
    </w:pPr>
    <w:rPr>
      <w:rFonts w:eastAsiaTheme="minorHAnsi" w:cstheme="minorBidi"/>
      <w:sz w:val="26"/>
      <w:szCs w:val="26"/>
    </w:rPr>
  </w:style>
  <w:style w:type="paragraph" w:styleId="NormalWeb">
    <w:name w:val="Normal (Web)"/>
    <w:basedOn w:val="Normal"/>
    <w:uiPriority w:val="99"/>
    <w:unhideWhenUsed/>
    <w:rsid w:val="00B313A9"/>
    <w:pPr>
      <w:spacing w:before="100" w:beforeAutospacing="1" w:after="100" w:afterAutospacing="1"/>
    </w:pPr>
    <w:rPr>
      <w:sz w:val="24"/>
      <w:szCs w:val="24"/>
      <w:lang w:val="vi-VN" w:eastAsia="vi-VN"/>
    </w:rPr>
  </w:style>
  <w:style w:type="character" w:customStyle="1" w:styleId="Vnbnnidung">
    <w:name w:val="Văn bản nội dung_"/>
    <w:link w:val="Vnbnnidung0"/>
    <w:rsid w:val="00B313A9"/>
    <w:rPr>
      <w:szCs w:val="28"/>
    </w:rPr>
  </w:style>
  <w:style w:type="paragraph" w:customStyle="1" w:styleId="Vnbnnidung0">
    <w:name w:val="Văn bản nội dung"/>
    <w:basedOn w:val="Normal"/>
    <w:link w:val="Vnbnnidung"/>
    <w:rsid w:val="00B313A9"/>
    <w:pPr>
      <w:widowControl w:val="0"/>
      <w:spacing w:after="60"/>
      <w:ind w:firstLine="400"/>
    </w:pPr>
    <w:rPr>
      <w:rFonts w:eastAsiaTheme="minorHAnsi" w:cstheme="minorBidi"/>
    </w:rPr>
  </w:style>
  <w:style w:type="character" w:styleId="Strong">
    <w:name w:val="Strong"/>
    <w:basedOn w:val="DefaultParagraphFont"/>
    <w:uiPriority w:val="22"/>
    <w:qFormat/>
    <w:rsid w:val="00772778"/>
    <w:rPr>
      <w:b/>
      <w:bCs/>
    </w:rPr>
  </w:style>
  <w:style w:type="paragraph" w:styleId="ListParagraph">
    <w:name w:val="List Paragraph"/>
    <w:basedOn w:val="Normal"/>
    <w:uiPriority w:val="34"/>
    <w:qFormat/>
    <w:rsid w:val="00B52E52"/>
    <w:pPr>
      <w:ind w:left="720"/>
      <w:contextualSpacing/>
    </w:pPr>
  </w:style>
  <w:style w:type="paragraph" w:styleId="Header">
    <w:name w:val="header"/>
    <w:basedOn w:val="Normal"/>
    <w:link w:val="HeaderChar"/>
    <w:uiPriority w:val="99"/>
    <w:unhideWhenUsed/>
    <w:rsid w:val="004B1D2A"/>
    <w:pPr>
      <w:tabs>
        <w:tab w:val="center" w:pos="4680"/>
        <w:tab w:val="right" w:pos="9360"/>
      </w:tabs>
    </w:pPr>
  </w:style>
  <w:style w:type="character" w:customStyle="1" w:styleId="HeaderChar">
    <w:name w:val="Header Char"/>
    <w:basedOn w:val="DefaultParagraphFont"/>
    <w:link w:val="Header"/>
    <w:uiPriority w:val="99"/>
    <w:rsid w:val="004B1D2A"/>
    <w:rPr>
      <w:rFonts w:eastAsia="Times New Roman" w:cs="Times New Roman"/>
      <w:szCs w:val="28"/>
    </w:rPr>
  </w:style>
  <w:style w:type="paragraph" w:styleId="Footer">
    <w:name w:val="footer"/>
    <w:basedOn w:val="Normal"/>
    <w:link w:val="FooterChar"/>
    <w:uiPriority w:val="99"/>
    <w:unhideWhenUsed/>
    <w:rsid w:val="004B1D2A"/>
    <w:pPr>
      <w:tabs>
        <w:tab w:val="center" w:pos="4680"/>
        <w:tab w:val="right" w:pos="9360"/>
      </w:tabs>
    </w:pPr>
  </w:style>
  <w:style w:type="character" w:customStyle="1" w:styleId="FooterChar">
    <w:name w:val="Footer Char"/>
    <w:basedOn w:val="DefaultParagraphFont"/>
    <w:link w:val="Footer"/>
    <w:uiPriority w:val="99"/>
    <w:rsid w:val="004B1D2A"/>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2983">
      <w:bodyDiv w:val="1"/>
      <w:marLeft w:val="0"/>
      <w:marRight w:val="0"/>
      <w:marTop w:val="0"/>
      <w:marBottom w:val="0"/>
      <w:divBdr>
        <w:top w:val="none" w:sz="0" w:space="0" w:color="auto"/>
        <w:left w:val="none" w:sz="0" w:space="0" w:color="auto"/>
        <w:bottom w:val="none" w:sz="0" w:space="0" w:color="auto"/>
        <w:right w:val="none" w:sz="0" w:space="0" w:color="auto"/>
      </w:divBdr>
    </w:div>
    <w:div w:id="11874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2023-10-30T04:10:00Z</dcterms:created>
  <dcterms:modified xsi:type="dcterms:W3CDTF">2023-10-30T04:10:00Z</dcterms:modified>
</cp:coreProperties>
</file>